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F" w:rsidRPr="00BE2BE4" w:rsidRDefault="00345C4F" w:rsidP="00BE2BE4">
      <w:pPr>
        <w:jc w:val="center"/>
        <w:rPr>
          <w:rFonts w:ascii="华文中宋" w:eastAsia="华文中宋" w:hAnsi="华文中宋"/>
          <w:sz w:val="32"/>
          <w:szCs w:val="32"/>
        </w:rPr>
      </w:pPr>
      <w:r w:rsidRPr="00BE2BE4">
        <w:rPr>
          <w:rFonts w:ascii="华文中宋" w:eastAsia="华文中宋" w:hAnsi="华文中宋" w:hint="eastAsia"/>
          <w:sz w:val="32"/>
          <w:szCs w:val="32"/>
        </w:rPr>
        <w:t>四川省2012年统筹公选县（处）级领导干部公告</w:t>
      </w:r>
    </w:p>
    <w:p w:rsidR="00345C4F" w:rsidRDefault="00345C4F" w:rsidP="00345C4F"/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为进一步深化干部人事制度改革，拓宽选人用人视野，集聚推进四川跨越发展的优秀人才，拟面向社会统筹公选一批县（处）级领导干部。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一、公选职位</w:t>
      </w:r>
    </w:p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公开选拔县（处）级领导干部241名，其中：省直部门7名、省属高等院校21名、市（州）213名。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（一）省直部门</w:t>
      </w:r>
    </w:p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省发展改革委国民经济综合处副处长、省审计</w:t>
      </w:r>
      <w:proofErr w:type="gramStart"/>
      <w:r w:rsidRPr="00BE2BE4">
        <w:rPr>
          <w:rFonts w:asciiTheme="minorEastAsia" w:hAnsiTheme="minorEastAsia" w:hint="eastAsia"/>
          <w:sz w:val="28"/>
          <w:szCs w:val="28"/>
        </w:rPr>
        <w:t>厅企业</w:t>
      </w:r>
      <w:proofErr w:type="gramEnd"/>
      <w:r w:rsidRPr="00BE2BE4">
        <w:rPr>
          <w:rFonts w:asciiTheme="minorEastAsia" w:hAnsiTheme="minorEastAsia" w:hint="eastAsia"/>
          <w:sz w:val="28"/>
          <w:szCs w:val="28"/>
        </w:rPr>
        <w:t>审计处副处长等7个。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（二）省属高等院校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 xml:space="preserve">    四川理工学院人文学院院长、四川农业大学艺术与体育学院副院长等21个。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 xml:space="preserve"> （三）市（州）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 xml:space="preserve">    成都市委宣传部宣传处副处长、温江区交通运输局副局长，</w:t>
      </w:r>
      <w:proofErr w:type="gramStart"/>
      <w:r w:rsidRPr="00BE2BE4">
        <w:rPr>
          <w:rFonts w:asciiTheme="minorEastAsia" w:hAnsiTheme="minorEastAsia" w:hint="eastAsia"/>
          <w:sz w:val="28"/>
          <w:szCs w:val="28"/>
        </w:rPr>
        <w:t>达州市</w:t>
      </w:r>
      <w:proofErr w:type="gramEnd"/>
      <w:r w:rsidRPr="00BE2BE4">
        <w:rPr>
          <w:rFonts w:asciiTheme="minorEastAsia" w:hAnsiTheme="minorEastAsia" w:hint="eastAsia"/>
          <w:sz w:val="28"/>
          <w:szCs w:val="28"/>
        </w:rPr>
        <w:t>通川区副区长、万源市副市长等213个。具体职位信息请登陆四川人事考试网（网址：http://www.scpta.gov.cn）查询。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二、资格条件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1．符合《党政领导干部选拔任用工作条例》规定的基本条件。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2．年龄：报考正县（处）级领导职位的原则上不超过45岁（1966年5月31日以后出生），报考副县（处）级领导职位的原则上不超过42岁（1969年5月31日以后出生）。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lastRenderedPageBreak/>
        <w:t>3．一般应当具有大学本科以上学历。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4．报考正县（处）级领导职位：应是现任党政机关副县（处）级领导职务，事业单位相当于副县（处）级领导职务，国有或国有控股企业按相对应的职务层次。担任上述职务2年以上。</w:t>
      </w:r>
    </w:p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报考副县（处）级领导职位：应是现任党政机关正科级领导职务，事业单位相当于正科级领导职务，国有或国有控股企业按相对应的职务层次。不设科的省直部门（单位）的主任科员可以报考。担任上述职务3年以上。</w:t>
      </w:r>
    </w:p>
    <w:p w:rsidR="00BE2BE4" w:rsidRDefault="00345C4F" w:rsidP="00BE2BE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对在抗震救灾、灾后重建、藏区维稳等重点工作中受省委、省政府以上表彰的优秀干部，近三年年度考核中有2年被评为优秀的领导干部，有新型工业化、新型城镇化、农业现代化等方面经历和专业的特殊人才及其他紧缺人才，任职年限可适当放宽，但必须满1年。</w:t>
      </w:r>
    </w:p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同级别报考人员不受任职年限限制。</w:t>
      </w:r>
    </w:p>
    <w:p w:rsidR="00345C4F" w:rsidRPr="00BE2BE4" w:rsidRDefault="00345C4F" w:rsidP="00BE2BE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尚处于试用期和公选任职未满2年的不能参加此次统筹公选。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5．非公有制企业人员，报考正县（处）级职位的，应现任大型企业高层管理职务2年以上；报考副县（处）级领导职位的，应现任大型企业中层管理职务，或中型企业高层管理职务3年以上。企业规模参照国家工业和信息化部、国家统计局、国家发展和改革委员会、国家财政部联合下发的《关于印发中小企业划行标准规定的通知》（工信部联企业〔2011〕300号）的标准执行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6．国家承认学历的海内外博士，有相应工作经历或相关管理经验的，工作满3年可报考副县（处）级职位，工作满5年可报考正县（处）</w:t>
      </w:r>
      <w:r w:rsidRPr="00BE2BE4">
        <w:rPr>
          <w:rFonts w:asciiTheme="minorEastAsia" w:hAnsiTheme="minorEastAsia" w:hint="eastAsia"/>
          <w:sz w:val="28"/>
          <w:szCs w:val="28"/>
        </w:rPr>
        <w:lastRenderedPageBreak/>
        <w:t>级职位。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7．身体健康。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8．符合所报职位的其它相关条件。</w:t>
      </w:r>
    </w:p>
    <w:p w:rsidR="00345C4F" w:rsidRPr="00BE2BE4" w:rsidRDefault="00345C4F" w:rsidP="00BE2BE4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年龄、工作年限、任职时间等计算截止日期为2012年5月31日。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三、报名时间和方式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1．报名时间：2012年6月6日8：30至6月11日24：00。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2．报名方式：采取个人自愿报名和组织推荐报名的方式，均通过四川人事考试网进行报名。报考人员每人限报一个职位，在网上填写个人信息和上传照片（近期免冠正面证件照，文件大小16-30KB，jpg格式）。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 xml:space="preserve">    有关情况详见《四川省2012年统筹公选县（处）级领导干部简章》，可从四川人事考试网下载。</w:t>
      </w:r>
    </w:p>
    <w:p w:rsidR="00BE2BE4" w:rsidRDefault="00BE2BE4" w:rsidP="00BE2BE4">
      <w:pPr>
        <w:ind w:firstLineChars="150" w:firstLine="420"/>
        <w:rPr>
          <w:rFonts w:asciiTheme="minorEastAsia" w:hAnsiTheme="minorEastAsia" w:hint="eastAsia"/>
          <w:sz w:val="28"/>
          <w:szCs w:val="28"/>
        </w:rPr>
      </w:pPr>
    </w:p>
    <w:p w:rsidR="00345C4F" w:rsidRPr="00BE2BE4" w:rsidRDefault="00345C4F" w:rsidP="00BE2BE4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特此公告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</w:p>
    <w:p w:rsidR="00345C4F" w:rsidRPr="00BE2BE4" w:rsidRDefault="00345C4F" w:rsidP="00BE2BE4">
      <w:pPr>
        <w:ind w:firstLineChars="1300" w:firstLine="364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四川省统筹公选县（处）级领导干部</w:t>
      </w:r>
    </w:p>
    <w:p w:rsidR="00345C4F" w:rsidRPr="00BE2BE4" w:rsidRDefault="00345C4F" w:rsidP="00BE2BE4">
      <w:pPr>
        <w:ind w:firstLineChars="1750" w:firstLine="4900"/>
        <w:rPr>
          <w:rFonts w:asciiTheme="minorEastAsia" w:hAnsiTheme="minorEastAsia"/>
          <w:sz w:val="28"/>
          <w:szCs w:val="28"/>
        </w:rPr>
      </w:pPr>
      <w:r w:rsidRPr="00BE2BE4">
        <w:rPr>
          <w:rFonts w:asciiTheme="minorEastAsia" w:hAnsiTheme="minorEastAsia" w:hint="eastAsia"/>
          <w:sz w:val="28"/>
          <w:szCs w:val="28"/>
        </w:rPr>
        <w:t>工作领导小组办公室</w:t>
      </w:r>
    </w:p>
    <w:p w:rsidR="00345C4F" w:rsidRPr="00BE2BE4" w:rsidRDefault="00345C4F" w:rsidP="00BE2BE4">
      <w:pPr>
        <w:ind w:firstLineChars="1850" w:firstLine="518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E2BE4">
        <w:rPr>
          <w:rFonts w:asciiTheme="minorEastAsia" w:hAnsiTheme="minorEastAsia" w:hint="eastAsia"/>
          <w:sz w:val="28"/>
          <w:szCs w:val="28"/>
        </w:rPr>
        <w:t>2012年6月6日</w:t>
      </w:r>
    </w:p>
    <w:p w:rsidR="00345C4F" w:rsidRPr="00BE2BE4" w:rsidRDefault="00345C4F" w:rsidP="00345C4F">
      <w:pPr>
        <w:rPr>
          <w:rFonts w:asciiTheme="minorEastAsia" w:hAnsiTheme="minorEastAsia"/>
          <w:sz w:val="28"/>
          <w:szCs w:val="28"/>
        </w:rPr>
      </w:pPr>
    </w:p>
    <w:p w:rsidR="00974AC7" w:rsidRPr="00BE2BE4" w:rsidRDefault="00974AC7">
      <w:pPr>
        <w:rPr>
          <w:rFonts w:asciiTheme="minorEastAsia" w:hAnsiTheme="minorEastAsia"/>
          <w:sz w:val="28"/>
          <w:szCs w:val="28"/>
        </w:rPr>
      </w:pPr>
    </w:p>
    <w:sectPr w:rsidR="00974AC7" w:rsidRPr="00BE2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4F"/>
    <w:rsid w:val="00345C4F"/>
    <w:rsid w:val="00974AC7"/>
    <w:rsid w:val="00B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伍宏</dc:creator>
  <cp:keywords/>
  <dc:description/>
  <cp:lastModifiedBy>伍宏</cp:lastModifiedBy>
  <cp:revision>2</cp:revision>
  <dcterms:created xsi:type="dcterms:W3CDTF">2012-06-06T03:17:00Z</dcterms:created>
  <dcterms:modified xsi:type="dcterms:W3CDTF">2012-06-06T07:37:00Z</dcterms:modified>
</cp:coreProperties>
</file>